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8f208a7cb484fe8" /><Relationship Type="http://schemas.openxmlformats.org/package/2006/relationships/metadata/core-properties" Target="/package/services/metadata/core-properties/25ae8a246c664a0b8d1f45bae79c11db.psmdcp" Id="R94c081736a884f1f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«Нефрология»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Вялкова Альбина Александровна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 (14 *)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 (8 *)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 (48 *)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Формирование специальных профессиональных знаний и умений в области нефрологии, необходимых для эффективной профессиональной и клинической деятельности по специальности "Трансфузиология"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Освоение современных технологий медицинской деятельности, необходимых для практической работы в различных областях здравоохранения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Подготовка специалиста к обеспечению контроля эффективности и безопасности лечения заболеваний мочевой системы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Подготовка специалиста к ведению пациентов с заболеваниями мочевой системы с целью их профилактики, диагностики, лечения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уровни и методы первичной профилактики заболеваний органов мочевой системы, методы диагностики, их профилактики и оказания неотложной помощи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основные понятия общей нозологии; принципы классификации болезней; понятия этиологии, патогенеза, морфогенеза, патоморфоза болезни; роль морфологического исследования в современной клинической медицине; медицинские и правовые аспекты ятрогенной патологии; причины и механизмы типовых патологической процессов и реакций, их проявления и значение для организма при развитии заболеваний; этиологию, патогенез, ведущие проявления и исходы наиболее важных деструктивных, воспалительных, иммунопатологических, опухолевых и других заболеваний; основы профилактики, лечения и реабилитации основных заболеваний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интерпретировать результаты методов лабораторной и функциональной диагностики, для выявления патологических процессов органов мочевой системы; ориентироваться в общих вопросах нозологии, включая этиологию, патогенез и морфогенез; сопоставлять клинический и патологоанатомический диагнозы; готовить и проводить клинико­морфологические конференции; обосновать характер типического патологического процесса и его клинические проявления в динамике развития различных по этиологии и патогенезу заболеваний - деструктивных, воспалительных, иммунопатологических, опухолевых и др.; обосновать принципы патогенетической терапии заболеваний; применять возможности современных информационных технологий для решения профессиональных задач; анализировать медицинскую информацию, опираясь на всеобъемлющие принципы доказательной медицины; своевременно выявлять жизнеугрожающие состояния, использовать методики их немедленного устранения, осуществлять противошоковые мероприятия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оценки природных и медико-социальных факторов среды в развитии нефрологической патологии, их коррекции, давать рекомендации по здоровому питанию, мероприятия по формированию здорового образа жизни с учетом возрастно-половых групп и состояния здоровья, по двигательным режимам и занятиям физической культурой, оценить эффективность диспансерного наблюдения за здоровыми и хроническими пациентами, осуществлять профилактические мероприятия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методами организации и проведения санитарно-просветительной работы среди населения; организацией мероприятий, направленных на устранение причин и условий возникновения и распространения заболеваний, а также массовых неинфекционных заболеваний; методами консультативной работы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профилактической медицины, направленной на укрепление здоровья населения; ведение типовой учетно-отчетной медицинской документации; требования и правила получения информированного согласия на диагностические процедуры; правила составления диспансерных групп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определять состояние здоровья населения, влияние на него факторов образа жизни, окружающей среды и организации медицинской помощи; провести общеклиническое исследование по показаниям; выяснять жалобы пациента, собирать анамнез заболевания и жизни; заполнять документацию; проводить клиническое обследование пациента: внешний осмотр; формировать диспансерные группы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осуществления санитарно-просветительской работы с населением, направленной на пропаганду здоровья, навыками заполнения учетно-отчетной документации; навыками оформления информированного согласия; методами контроля за эффективностью диспансеризации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методами выявления групп риска; методами проведением первичной профилактики в группах риска; организация раннего выявления нефрологической патологии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синдромальной диагностики нефрологических заболеваний и их осложнений, основы кодирования нефрологических заболеваний по международной классификации болезней X пересмотра (МКБ X)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выявлять симптомы, синдромы заболеваний почек и органов мочевой системы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обследования больного с заболеваниями почек и органов мочевой системы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ПК-9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методы организации санитарно-просветительной работы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организовать санитарно-просветительной работу: школы здоровья, лекции и беседы для целевых групп высокого риска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организации санитарно-просветительной работы (школы здоровья, лекции и беседы для целевых групп высокого риска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Нефрология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02,00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72,00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Малые синдромы в нефрологии. Синдром гематурии. Синдром протеинурии. Синдром лейкоцитурии. Отечный синдром.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Гломерулярные болезни, нефротический синдром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Тубуло-интерстициальная болезнь почек и инфекция мочевой системы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Приобретенные нефропатии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Наследственные и врожденные болезни мочевой системы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Вторичные заболевания почек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6060" w:type="dxa"/>
          </w:tcPr>
          <w:p w:rsidR="00B71FD5" w:rsidP="00B71FD5" w:rsidRDefault="00B71FD5">
            <w:r>
              <w:t>Гемолитико-уремический синдром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8</w:t>
            </w:r>
          </w:p>
        </w:tc>
        <w:tc>
          <w:tcPr>
            <w:tcW w:w="6060" w:type="dxa"/>
          </w:tcPr>
          <w:p w:rsidR="00B71FD5" w:rsidP="00B71FD5" w:rsidRDefault="00B71FD5">
            <w:r>
              <w:t>Неотложные состояния при болезнях мочевой системы. Острое повреждение почек у детей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9</w:t>
            </w:r>
          </w:p>
        </w:tc>
        <w:tc>
          <w:tcPr>
            <w:tcW w:w="6060" w:type="dxa"/>
          </w:tcPr>
          <w:p w:rsidR="00B71FD5" w:rsidP="00B71FD5" w:rsidRDefault="00B71FD5">
            <w:r>
              <w:t>Хроническая болезнь почек. Особенности у детей. Диагностика. Лечение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10</w:t>
            </w:r>
          </w:p>
        </w:tc>
        <w:tc>
          <w:tcPr>
            <w:tcW w:w="6060" w:type="dxa"/>
          </w:tcPr>
          <w:p w:rsidR="00B71FD5" w:rsidP="00B71FD5" w:rsidRDefault="00B71FD5">
            <w:r>
              <w:t>Порядок оказания нефрологической помощи. Стандарты и протоколы диагностики и лечения ведущих синдромов при патологии почек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11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Профилактическая нефрология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7915A4" w:rsidRDefault="00E23389">
      <w:pPr>
        <w:pStyle w:val="3"/>
      </w:pPr>
      <w:bookmarkStart w:name="_GoBack" w:id="0"/>
      <w:r w:rsidRPr="00B71FD5">
        <w:t>Вопросы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модуля (темы)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вопросов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Нефрология</w:t>
            </w:r>
          </w:p>
        </w:tc>
        <w:tc>
          <w:tcPr>
            <w:tcW w:w="10454" w:type="dxa"/>
          </w:tcPr>
          <w:p w:rsidR="00B71FD5" w:rsidP="00B71FD5" w:rsidRDefault="00B71FD5">
            <w:r>
              <w:t>Профилактическая и превентивная нефрология. Алгоритм ранней диагностики нефропатий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и структура нефрологической помощи детям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Аномалии расположения и строения почек. Диагностика, клиническое значение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Рефлюкс-нефропатия. Эпидемиология, этиология, патогенез, классификация, клиника, диагностика, лечение. Реабилитация и диспансерное наблюдение больных с рефлюкс-нефропатиями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Тубулопатии. Эпидемиология, этиология, патогенез, классификация, клиника, диагностика, дифференциальная диагностика, лечение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Микробно-воспалительные заболевания органов мочевой системы: пиелонефрит, цистит, уретрит. Эпидемиология, этиология, патогенез, классификация, клиника, диагностика, дифференциальная диагностика, лечение. Диспансеризация и реабилитация пациентов с инфекцией мочевой системы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Врожденные и наследственные заболевания почек: врожденные аномалии мочевой системы, наследственные заболевания почек, тубулопатии. Эпидемиология, этиология, патогенез, клиника, диагностика, дифференциальная диагностика, лечение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Острый гломерулонефрит. Эпидемиология, этиология, патогенез, классификация, клиника, диагностика, дифференциальная диагностика, лечение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Нефротический синдром. Эпидемиология, этиология, патогенез, классификация, клиника, диагностика, дифференциальная диагностика, лечение.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Нейрогенная дисфункция мочевого пузыря. Эпидемиология, этиология, патогенез, классификация, клиника, диагностика, дифференциальная диагностика, лечение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Поражение почек при системных заболеваниях соединительной ткани. Эпидемиология, этиология, патогенез, классификация, диагностика, дифференциальная диагностика, лечение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Тубулоинтерстициальный нефрит. Эпидемиология, этиология, патогенез, классификация, клиника, диагностика, дифференциальная диагностика, лечение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Хроническая почечная недостаточность. Эпидемиология, этиология, патогенез, классификация, клиника, диагностика, лечение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Быстропрогрессирующий гломерулонефрит. Клинико-морфологические варианты. Эпидемиология, этиология, патогенез, классификация, клиника, диагностика, дифференциальная диагностика, лечение. Диспансеризация и реабилитация больных гломерулонефритом. Профилактика прогрессирования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Дизметаболические нефропатии. Эпидемиология, этиология, патогенез, классификация, клиника, диагностика, дифференциальная диагностика, лечение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Диабетическая нефропатия. Эпидемиология, этиология, патогенез, клиника, диагностика, дифференциальная диагностика, лечение. Нефрологические аспекты диспансерного наблюдения больных сахарным диабетом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IgA нефрит. Эпидемиология, этиология, патогенез, классификация, клиника, диагностика, дифференциальная диагностика, лечение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Геморрагическая лихорадка с почечным синдромом. Эпидемиология, этиология, патогенез, классификация, клиника, диагностика, дифференциальная диагностика, лечение, реабилитация, диспансерное наблюдение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Гемолитико-уремический синдром. Эпидемиология, этиология, патогенез, диагностика, клиника, дифференциальная диагностика, лечение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Тубуло-интерстициальные поражения почек. Эпидемиология, этиология, патогенез, классификация, клиника, диагностика, дифференциальная диагностика, лечение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Болезнь Альпорта. Классификация, клиника, диагностика, лечение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Хроническая болезнь почек у детей: патогенез, клиника, диагностика, лечение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Неотложная помощь при заболеваниях мочевой системы у детей: острая почечная недостаточность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Неотложная помощь при заболеваниях мочевой системы у детей: почечная колика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Неотложная помощь при заболеваниях мочевой системы у детей: гипертоническая энцефалопатия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Неотложная помощь при заболеваниях мочевой системы у детей: гемолитико-уремический синдром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Неотложная помощь при заболеваниях мочевой системы у детей: почечное кровотечение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Неотложная помощь при заболеваниях мочевой системы у детей: отечный синдром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Неотложная помощь при заболеваниях мочевой системы у детей: острая задержка мочи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Неотложная помощь при заболеваниях мочевой системы у детей: гипертензионный синдром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Неотложная помощь при заболеваниях мочевой системы у детей: эклампсия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Острое отравление. Диагностика. Неотложная помощь. Особенности при ведущих нефрологических синдромах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Неотложная помощь при заболеваниях мочевой системы у детей: анурия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Медико-социальная экспертиза при заболеваниях почек. Оформление инвалидности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Мониторинг нефрологического здоровья. Скрининговые программы ранней диагностики. Группы риска по заболеваниям органов мочевой системы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Современные технологии ранней диагностики и реабилитации пациентов с патологией почек [Электронный ресурс] : монография / И. В. Зорин [и др.] ; ред.: А. А. Вялкова, Н. А. Хрущева ; ОрГМУ, УрГМУ, МНОО "Ассоциация нефроурологов". - 3-е изд., испр. и доп. - Оренбург : [б. и.], 2018. - 212 on-line. http://lib.orgma.ru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Протоколы диагностики и лечения заболеваний органов мочевой системы у детей / под ред. д.м.н., проф. А.А. Вялковой [и др.]; утвержденное учебно-методическим объединением по медицинскому и фармацевтическому образованию ВУЗов России (УМО).- - 2010. -Ч.I .- 253 с.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Специализированная медицинская помощь детям с заболеваниями органов мочевой системы: монография / А. А. Вялкова, Н. Ю. Перепелкина, В. А. Архиреева; под ред. А. А. Вялковой. - М. : Медицина, 2003. - 168 с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Клиническая нефрология детского возраста : руководство для врачей / А. В. Папаян, Н. Д. Савенкова. - изд. доп. и перераб. - СПб. : Левша. Санкт-Петербург, 2008. - 600 с.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Мазанкова Л.Н., Микродисбиоз и эндогенные инфекции : руководство для врачей [Электронный ресурс] / Мазанкова Л.Н., Рыбальченко О.В., Николаева И.В. - М. : ГЭОТАР-Медиа, 2018. - 336 с. - ISBN 978-5-9704-4701-7 - Режим доступа: https://www.rosmedlib.ru/book/ISBN9785970447017.html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Милованова Л.Ю., Нарушения минерального и костного обмена при хронической болезни почек. Роль фактора роста фибробластов-23, Клото и склеростина [Электронный ресурс] / Милованова Л.Ю. - М. : ГЭОТАР-Медиа, 2018. - 144 с. (Серия "Библиотека врача-специалиста") - ISBN 978-5-9704-4388-0 - Режим доступа: https://www.rosmedlib.ru/book/ISBN9785970443880.html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Томилина Н.А., Хроническая болезнь почек. Избранные главы нефрологии [Электронный ресурс] / Н.А. Томилина - М. : ГЭОТАР-Медиа, 2017. - 512 с. - ISBN 978-5-9704-4192-3 - Режим доступа: https://www.rosmedlib.ru/book/ISBN9785970441923.html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Ермоленко В. М., Острая почечная недостаточность [Электронный ресурс] / В. М. Ермоленко, А. Ю. Николаев - М. : ГЭОТАР-Медиа, 2017. - 240 с. (Серия "Библиотека врача-специалиста") - ISBN 978-5-9704-4172-5 - Режим доступа: https://www.rosmedlib.ru/book/ISBN9785970441725.html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Мухин Н.А., Нефрология [Электронный ресурс] : Национальное руководство. Краткое издание / гл. ред. Н.А. Мухин. - М. : ГЭОТАР-Медиа, 2016. - 608 с. - ISBN 978-5-9704-3788-9 - Режим доступа: https://www.rosmedlib.ru/book/ISBN9785970437889.html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Милованов Ю.С., Нарушения нутритивного статуса при почечной недостаточности [Электронный ресурс] / Ю.С. Милованов, Н.И. Милованова - М. : ГЭОТАР-Медиа, 2016. - 168 с. - ISBN 978-5-9704-3807-7 - Режим доступа: https://www.rosmedlib.ru/book/ISBN9785970438077.html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Давыдкин И.Л., Анемия при хронической болезни почек [Электронный ресурс] / Давыдкин И.Л., Шутов А.М., Ромашева Е.П. и др. - М. : ГЭОТАР-Медиа, 2013. - 64 с. (Серия "Библиотека врача-специалиста") - ISBN 978-5-9704-2363-9 - Режим доступа: https://www.rosmedlib.ru/book/ISBN9785970423639.html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Кобалава Ж.Д., Основы кардиоренальной медицины [Электронный ресурс] / Кобалава Ж.Д., Виллевальде С.В., Ефремовцева М.А. - М. : ГЭОТАР-Медиа, 2014. - 256 с. - ISBN 978-5-9704-3040-8 - Режим доступа: https://www.rosmedlib.ru/book/ISBN9785970430408.html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 10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Реферативная и наукометрическая база данных Scopus http://www.scopus.com/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https://mkb-10.com/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библиотека» http://www.rosmedlib.ru/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цокольный этаж, №14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</w:t>
            </w:r>
          </w:p>
        </w:tc>
        <w:tc>
          <w:tcPr>
            <w:tcW w:w="6060" w:type="dxa"/>
          </w:tcPr>
          <w:p w:rsidR="00B71FD5" w:rsidP="005D069F" w:rsidRDefault="00917C7E">
            <w:r>
              <w:t>Учебная комната: Мультимедийный комплекс – видеопроектор, экран, ноутбук; Учебная мебель на 18 посадочных мест (столы, стулья); Мебель для преподавателя (стол, стул); Учебная доска.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Нефрологическое отделение: 3 этаж, №№ 28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Процедурный кабинет : 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Многоразовый автоматический биопсийный пистолет; Насос инфузионный волюметрический «Инфузомат фмС»; Негатоскоп Армед 2х кадровый; Отсасыватель хирургический электрический «Armed» 7ЕА; Отсос хирургический; Термометр «Алескмед Интернэшнл Б.В.»; Термометр ТТЖ-М; Укладка контейнер полимерный для поставки проб биологического материала в пробирках и флаконах УКП 50-01; -магистраль Инфузомат Спейс;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Нефрологическое отделение: 3 этаж, №№ 31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Контроль самостоятельной работы</w:t>
            </w:r>
          </w:p>
        </w:tc>
        <w:tc>
          <w:tcPr>
            <w:tcW w:w="6060" w:type="dxa"/>
          </w:tcPr>
          <w:p w:rsidR="00B71FD5" w:rsidP="005D069F" w:rsidRDefault="00917C7E">
            <w:r>
              <w:t>Ординаторская: Столы; Шкафы для документов; Тумбы; Компьютеры; Принтеры; Телефон; Сантиметровая лента; Фонендоскоп; Стулья; Манжета универсальная Omron; Стетоскоп двусторонний педиатрический; Стетофонендоскоп; Пульсоксиметр медицинский «Armed» YX 300; Тонометр OMRON M2; Тонометр автомат UA-668; Тонометр механический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Отделение анестезиологии -реаниматологии: 1 этаж, №№ 38, 40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Реанимационный зал: Аппараты ИВЛ; Наркозно-дыхательные аппараты; Кардиомониторы; Пульсоксиметры; Электроотсосы; Дозаторы лекарственных веществ; Мобильный Rg aппapaт; Аппараты эфферентной терапии (исскуственная почка, плазмоферез); Кровати; Стулья; Ионометры 3 ЕН-Нк экспресс-анализатор электролитного состава жидкости; Капнометры портативный ЕММА с принадлежностями; Система водоподготовки для аппарата «Искусственная почка»; Диализные кресла-кровати с сервомоторами;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Отделение анестезиологии -реаниматологии: 1 этаж, №№40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Контроль самостоятельной работы</w:t>
            </w:r>
          </w:p>
        </w:tc>
        <w:tc>
          <w:tcPr>
            <w:tcW w:w="6060" w:type="dxa"/>
          </w:tcPr>
          <w:p w:rsidR="00B71FD5" w:rsidP="005D069F" w:rsidRDefault="00917C7E">
            <w:r>
              <w:t>Кабинет трансфузионной терапии: Кровать; Стул; Аппарат для размораживания компонентов крови; Холодильник медицинский; Термоконтейнер для транспортировки компонентов; Морозильник медицинский; Системный блок отмера доз крови Насос инфузионный волюметрический SENSITEC P-600 с принадлежностями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Консультативно – диагностический центр: 1 этаж, №21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Клинико-диагностическая лаборатория: Противошоковый набор; Набор и укладка для экстренных профилактических и лечебных мероприятий; Анализатор биохимический СА-400; Анализатор гематологический ХР-300; Гематологический автоматический анализатор Quintus с принадлежностями; Ионофелективный анализатор; Биохимический анализатор AAW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Консультативно – диагностический центр: 2 этаж, №52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Кабинет ЭКГ: Монитор для регистрации ЭКГ; Система амбулаторная ЭКГ КМкн-«Союз»-ДМС; Электрокардиограф Kenz Cardico 601; Кардиограф кардиофакс GEM ECG-9022; 3-х канальный электрокардиограф «Cardimax» FX-7102; Электрокардиограф Cardiovit AT-1 SHILLER; Электрокардиограф мод. ECG-9801.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Эндокринологическое отделение: 3 этаж, №9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Медицинский кабинет: 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Система постоянного мониторирования глюкозы iPRO2 MMT-7745; Стерилизатор возд. наст. ГП-80; Тонометр OMRON М3 с адаптером; Бактерицидный облучатель ОБН-150; Пульсоксиметр медицинский «Armed» YX300; Тонометр OMRON M2 с адаптером; Глюкометр; Дозатор локтевой ДУ-010; Инсулиновая помпа; Кабель для мониторирования глюкозы ММТ-7203; Сенсор для мониторирования глюкозы Enlite ММТ-7008А; Термометр «Алескмед Интернэшнл Б.В.»; Термометр OMRON; Устройство для установки сенсора ММТ-7510; Сантиметровая лента; Фонендоскоп; Глюкометр Фристайл Оптиум;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Педиатрическое отделение: 2 этаж, № 8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Медицинский кабинет: 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Тонометр OMRON М3 с адаптером; Пульсоксиметр медицинский «Armed» YX300; Дозатор локтевой ДУ-010; Фонендоскоп; Пособия для оценки психофизического развития ребенка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№№23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Компьютерный класс: 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№№24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Компьютерный класс: 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